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Z A P I S N I K  8. Skupštine HKSP</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održane dana 27.02.2023. u Zagrebu, uživo u Osnovnoj školi Matije Gupca i putem ZOOM aplikacije s početkom u 18:00 sati</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Nazočni: 22 članova uživo i 5 članova </w:t>
      </w:r>
      <w:r w:rsidDel="00000000" w:rsidR="00000000" w:rsidRPr="00000000">
        <w:rPr>
          <w:rFonts w:ascii="Times New Roman" w:cs="Times New Roman" w:eastAsia="Times New Roman" w:hAnsi="Times New Roman"/>
          <w:i w:val="1"/>
          <w:sz w:val="24"/>
          <w:szCs w:val="24"/>
          <w:rtl w:val="0"/>
        </w:rPr>
        <w:t xml:space="preserve">online</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Predsjednica Skupštine Antonija Žižak pozdravila je i poželjela dobrodošlicu članovima na 8. skupštinu Hrvatske komore socijalnih pedagoga.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Predloženi dnevni red: </w:t>
      </w:r>
    </w:p>
    <w:p w:rsidR="00000000" w:rsidDel="00000000" w:rsidP="00000000" w:rsidRDefault="00000000" w:rsidRPr="00000000" w14:paraId="00000007">
      <w:pPr>
        <w:widowControl w:val="1"/>
        <w:spacing w:after="0" w:before="0" w:lineRule="auto"/>
        <w:ind w:left="0" w:right="0" w:firstLine="0"/>
        <w:rPr>
          <w:rFonts w:ascii="Times New Roman" w:cs="Times New Roman" w:eastAsia="Times New Roman" w:hAnsi="Times New Roman"/>
          <w:b w:val="0"/>
          <w:i w:val="0"/>
          <w:smallCaps w:val="0"/>
          <w:color w:val="222222"/>
          <w:sz w:val="24"/>
          <w:szCs w:val="24"/>
        </w:rPr>
      </w:pPr>
      <w:r w:rsidDel="00000000" w:rsidR="00000000" w:rsidRPr="00000000">
        <w:rPr>
          <w:rFonts w:ascii="Times New Roman" w:cs="Times New Roman" w:eastAsia="Times New Roman" w:hAnsi="Times New Roman"/>
          <w:b w:val="0"/>
          <w:i w:val="0"/>
          <w:smallCaps w:val="0"/>
          <w:color w:val="222222"/>
          <w:sz w:val="24"/>
          <w:szCs w:val="24"/>
          <w:rtl w:val="0"/>
        </w:rPr>
        <w:t xml:space="preserve">1. Godišnje izvješće o radu</w:t>
      </w:r>
    </w:p>
    <w:p w:rsidR="00000000" w:rsidDel="00000000" w:rsidP="00000000" w:rsidRDefault="00000000" w:rsidRPr="00000000" w14:paraId="00000008">
      <w:pPr>
        <w:widowControl w:val="1"/>
        <w:spacing w:after="0" w:before="0" w:lineRule="auto"/>
        <w:ind w:left="0" w:right="0" w:firstLine="0"/>
        <w:rPr>
          <w:rFonts w:ascii="Times New Roman" w:cs="Times New Roman" w:eastAsia="Times New Roman" w:hAnsi="Times New Roman"/>
          <w:b w:val="0"/>
          <w:i w:val="0"/>
          <w:smallCaps w:val="0"/>
          <w:color w:val="222222"/>
          <w:sz w:val="24"/>
          <w:szCs w:val="24"/>
        </w:rPr>
      </w:pPr>
      <w:r w:rsidDel="00000000" w:rsidR="00000000" w:rsidRPr="00000000">
        <w:rPr>
          <w:rFonts w:ascii="Times New Roman" w:cs="Times New Roman" w:eastAsia="Times New Roman" w:hAnsi="Times New Roman"/>
          <w:b w:val="0"/>
          <w:i w:val="0"/>
          <w:smallCaps w:val="0"/>
          <w:color w:val="222222"/>
          <w:sz w:val="24"/>
          <w:szCs w:val="24"/>
          <w:rtl w:val="0"/>
        </w:rPr>
        <w:t xml:space="preserve">2. Izvješće Nadzornog odbora</w:t>
      </w:r>
    </w:p>
    <w:p w:rsidR="00000000" w:rsidDel="00000000" w:rsidP="00000000" w:rsidRDefault="00000000" w:rsidRPr="00000000" w14:paraId="00000009">
      <w:pPr>
        <w:widowControl w:val="1"/>
        <w:spacing w:after="0" w:before="0" w:lineRule="auto"/>
        <w:ind w:left="0" w:right="0" w:firstLine="0"/>
        <w:rPr>
          <w:rFonts w:ascii="Times New Roman" w:cs="Times New Roman" w:eastAsia="Times New Roman" w:hAnsi="Times New Roman"/>
          <w:b w:val="0"/>
          <w:i w:val="0"/>
          <w:smallCaps w:val="0"/>
          <w:color w:val="222222"/>
          <w:sz w:val="24"/>
          <w:szCs w:val="24"/>
        </w:rPr>
      </w:pPr>
      <w:r w:rsidDel="00000000" w:rsidR="00000000" w:rsidRPr="00000000">
        <w:rPr>
          <w:rFonts w:ascii="Times New Roman" w:cs="Times New Roman" w:eastAsia="Times New Roman" w:hAnsi="Times New Roman"/>
          <w:b w:val="0"/>
          <w:i w:val="0"/>
          <w:smallCaps w:val="0"/>
          <w:color w:val="222222"/>
          <w:sz w:val="24"/>
          <w:szCs w:val="24"/>
          <w:rtl w:val="0"/>
        </w:rPr>
        <w:t xml:space="preserve">3. Izvješća po sekcijama </w:t>
      </w:r>
    </w:p>
    <w:p w:rsidR="00000000" w:rsidDel="00000000" w:rsidP="00000000" w:rsidRDefault="00000000" w:rsidRPr="00000000" w14:paraId="0000000A">
      <w:pPr>
        <w:widowControl w:val="1"/>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4. Izvješće </w:t>
      </w:r>
      <w:r w:rsidDel="00000000" w:rsidR="00000000" w:rsidRPr="00000000">
        <w:rPr>
          <w:rFonts w:ascii="Times New Roman" w:cs="Times New Roman" w:eastAsia="Times New Roman" w:hAnsi="Times New Roman"/>
          <w:sz w:val="24"/>
          <w:szCs w:val="24"/>
          <w:rtl w:val="0"/>
        </w:rPr>
        <w:t xml:space="preserve">Povjerenstva za stručno usavršavanje </w:t>
      </w:r>
    </w:p>
    <w:p w:rsidR="00000000" w:rsidDel="00000000" w:rsidP="00000000" w:rsidRDefault="00000000" w:rsidRPr="00000000" w14:paraId="0000000B">
      <w:pPr>
        <w:widowControl w:val="1"/>
        <w:spacing w:after="0" w:before="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Izvješće Povjerenstva za inozemne stručne kvalifikacije</w:t>
      </w:r>
    </w:p>
    <w:p w:rsidR="00000000" w:rsidDel="00000000" w:rsidP="00000000" w:rsidRDefault="00000000" w:rsidRPr="00000000" w14:paraId="0000000C">
      <w:pPr>
        <w:widowControl w:val="1"/>
        <w:spacing w:after="0" w:before="0" w:lineRule="auto"/>
        <w:ind w:left="0" w:right="0" w:firstLine="0"/>
        <w:rPr>
          <w:rFonts w:ascii="Times New Roman" w:cs="Times New Roman" w:eastAsia="Times New Roman" w:hAnsi="Times New Roman"/>
          <w:b w:val="0"/>
          <w:i w:val="0"/>
          <w:smallCaps w:val="0"/>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6</w:t>
      </w:r>
      <w:r w:rsidDel="00000000" w:rsidR="00000000" w:rsidRPr="00000000">
        <w:rPr>
          <w:rFonts w:ascii="Times New Roman" w:cs="Times New Roman" w:eastAsia="Times New Roman" w:hAnsi="Times New Roman"/>
          <w:b w:val="0"/>
          <w:i w:val="0"/>
          <w:smallCaps w:val="0"/>
          <w:color w:val="222222"/>
          <w:sz w:val="24"/>
          <w:szCs w:val="24"/>
          <w:rtl w:val="0"/>
        </w:rPr>
        <w:t xml:space="preserve">. Izvješće s KOKOSS konferencije</w:t>
      </w:r>
    </w:p>
    <w:p w:rsidR="00000000" w:rsidDel="00000000" w:rsidP="00000000" w:rsidRDefault="00000000" w:rsidRPr="00000000" w14:paraId="0000000D">
      <w:pPr>
        <w:widowControl w:val="1"/>
        <w:spacing w:after="0" w:before="0" w:lineRule="auto"/>
        <w:ind w:left="0" w:right="0" w:firstLine="0"/>
        <w:rPr>
          <w:rFonts w:ascii="Times New Roman" w:cs="Times New Roman" w:eastAsia="Times New Roman" w:hAnsi="Times New Roman"/>
          <w:b w:val="0"/>
          <w:i w:val="0"/>
          <w:smallCaps w:val="0"/>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7</w:t>
      </w:r>
      <w:r w:rsidDel="00000000" w:rsidR="00000000" w:rsidRPr="00000000">
        <w:rPr>
          <w:rFonts w:ascii="Times New Roman" w:cs="Times New Roman" w:eastAsia="Times New Roman" w:hAnsi="Times New Roman"/>
          <w:b w:val="0"/>
          <w:i w:val="0"/>
          <w:smallCaps w:val="0"/>
          <w:color w:val="222222"/>
          <w:sz w:val="24"/>
          <w:szCs w:val="24"/>
          <w:rtl w:val="0"/>
        </w:rPr>
        <w:t xml:space="preserve">. Pravno osiguranja članova Komore</w:t>
      </w:r>
    </w:p>
    <w:p w:rsidR="00000000" w:rsidDel="00000000" w:rsidP="00000000" w:rsidRDefault="00000000" w:rsidRPr="00000000" w14:paraId="0000000E">
      <w:pPr>
        <w:widowControl w:val="1"/>
        <w:spacing w:after="0" w:before="0" w:lineRule="auto"/>
        <w:ind w:left="0" w:right="0" w:firstLine="0"/>
        <w:rPr>
          <w:rFonts w:ascii="Times New Roman" w:cs="Times New Roman" w:eastAsia="Times New Roman" w:hAnsi="Times New Roman"/>
          <w:b w:val="0"/>
          <w:i w:val="0"/>
          <w:smallCaps w:val="0"/>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8</w:t>
      </w:r>
      <w:r w:rsidDel="00000000" w:rsidR="00000000" w:rsidRPr="00000000">
        <w:rPr>
          <w:rFonts w:ascii="Times New Roman" w:cs="Times New Roman" w:eastAsia="Times New Roman" w:hAnsi="Times New Roman"/>
          <w:b w:val="0"/>
          <w:i w:val="0"/>
          <w:smallCaps w:val="0"/>
          <w:color w:val="222222"/>
          <w:sz w:val="24"/>
          <w:szCs w:val="24"/>
          <w:rtl w:val="0"/>
        </w:rPr>
        <w:t xml:space="preserve">. Promidžba Komore</w:t>
      </w:r>
    </w:p>
    <w:p w:rsidR="00000000" w:rsidDel="00000000" w:rsidP="00000000" w:rsidRDefault="00000000" w:rsidRPr="00000000" w14:paraId="0000000F">
      <w:pPr>
        <w:widowControl w:val="1"/>
        <w:spacing w:after="0" w:before="0" w:lineRule="auto"/>
        <w:ind w:left="0" w:right="0" w:firstLine="0"/>
        <w:jc w:val="both"/>
        <w:rPr>
          <w:rFonts w:ascii="Times New Roman" w:cs="Times New Roman" w:eastAsia="Times New Roman" w:hAnsi="Times New Roman"/>
          <w:b w:val="0"/>
          <w:i w:val="0"/>
          <w:smallCaps w:val="0"/>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9</w:t>
      </w:r>
      <w:r w:rsidDel="00000000" w:rsidR="00000000" w:rsidRPr="00000000">
        <w:rPr>
          <w:rFonts w:ascii="Times New Roman" w:cs="Times New Roman" w:eastAsia="Times New Roman" w:hAnsi="Times New Roman"/>
          <w:b w:val="0"/>
          <w:i w:val="0"/>
          <w:smallCaps w:val="0"/>
          <w:color w:val="222222"/>
          <w:sz w:val="24"/>
          <w:szCs w:val="24"/>
          <w:rtl w:val="0"/>
        </w:rPr>
        <w:t xml:space="preserve">. Razno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Dnevni red je jednoglasno prihvaćen.</w:t>
      </w:r>
    </w:p>
    <w:p w:rsidR="00000000" w:rsidDel="00000000" w:rsidP="00000000" w:rsidRDefault="00000000" w:rsidRPr="00000000" w14:paraId="00000012">
      <w:pP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Odabir zapisničara i dva ovjerovitelja. Ivona Vrekalić je  predložena za zapisničarku, a za ovjerovitelje Sanda Šakić i Mirta Vranko. Prijedlog je usvojen.</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1. Predsjednica je predstavila godišnje izvješće o radu Komore. Predsjednica Komore Alma Rovis Brandić podnijela je članovima izvještaj o radu Hrvatske komore socijalnih pedagoga za 2022. godinu. Osvrnula se na broj zaposlenika Komore (predsjednica, tajnica Komore, tajnica Ureda), rad tijela i broj održanih sastanaka (4 skupštine, 5 sjednica Upravnog odbora, 1 sjednica Nadzornog odbora, 7 sjednica Povjerenstva za inozemne stručne kvalifikacije, 7 sjednica Povjerenstva za stručno usavršavanje) prikazani su brojčani podaci o imeniku i upisniku (ukupno 252), izdanim rješenjima o članstvu (265) i ovlaštenju (202) i pravo na obavljanju privatne socijalnopedagoške djelatnosti (1). Komora ukupno broji 404 člana. Članovi su upoznati da se u nadležnosti Komore provode i dopunske mjere u svrhu priznavanja inozemne stručne kvalifikacije. U odnosu na financijske troškove za 2022. godinu, ostvareno je sljedeće: prihodi (49 717,96€) i rashodi (18 353,01€) i dodatni troškovi na uredski materijal i poštanske usluge. Razlika prihoda i rashoda je 27 519,94€.</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 inicijative i projekti Komore obuhvaćaju katalog stručnih usavršavanja prema prijedlozima sekcija, organizirana je 1. KOKOSS konferencija, dogovorena je stručna podrška pravnice, ugovorena je agencija za promidžbu Komore i ugovoreno je osiguranje članova Komore od profesionalne odgovornosti. </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2.  Izvješće nadzornog odbora – predstavljeno je od strane Mire Bek Vujčić, zamjenice predsjednice zbog bolovanja predsjednice. Sjednice se održavaju svakih pola godine te odbor prati financijsko poslovanje Komore. Na zadnjoj sjednici održanoj 25. veljače 2023. utvrđeno je poslovanje u skladu s predviđenim planom.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3 - Nazočni predstavnici sekcija podnijeli su izvješće. Nenazočni su predstavnici sekcija socijalne skrbi, zdravstva i NVO. Pravosuđe – Marina Barić. Sekcija broji 15ak članova. Izrađen je  prijedlog stručnih usavršavanja te su sva prihvaćena. Obrazovanje – Irena Simić. Napravljena je procjena potreba i analiza prikupljenih podataka te ja istaknuta potreba za osiguravanjem socijalnopedagoške supervizije. Predložena su stručna usavršavanja, sva su prihvaćena.</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4. Izvješće Povjerenstva za stručno usavršavanje – predstavljeno je od strane Krešimira Makvića. Održan je jedan dvodnevni stručni skup: Savjetovanje. Pristiglo je 80 zahtjeva za kategorizaciju. Predložen je novi pravilnik za koji se čeka suglasnost Ministarstva. Regulacija vezana uz bodovanje nije usuglašena te će biti po dovršetku digitalizacije rada Komore. Sanja Risek novi je pridruženi član Povjerenstva za stručno usavršavanje.</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5.  Izvješće Povjerenstva za inozemne stručne kvalifikacije – predstavljeno je od strane Nade Damjanović, zbog odsustva predsjednice. Tijekom 2022. pristiglo je 7 zahtjeva, od čega je dvjema kandidatkinjama priznata inozemna stručna kvalifikacija, 4 zahtjeva je odbijeno te je jedna podnositeljica zahtjeva upućena na dopunsku mjeru.rihvaćena.</w:t>
      </w:r>
    </w:p>
    <w:p w:rsidR="00000000" w:rsidDel="00000000" w:rsidP="00000000" w:rsidRDefault="00000000" w:rsidRPr="00000000" w14:paraId="00000019">
      <w:pPr>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Ad 6</w:t>
      </w:r>
      <w:r w:rsidDel="00000000" w:rsidR="00000000" w:rsidRPr="00000000">
        <w:rPr>
          <w:rFonts w:ascii="Times New Roman" w:cs="Times New Roman" w:eastAsia="Times New Roman" w:hAnsi="Times New Roman"/>
          <w:color w:val="222222"/>
          <w:sz w:val="24"/>
          <w:szCs w:val="24"/>
          <w:rtl w:val="0"/>
        </w:rPr>
        <w:t xml:space="preserve">. Izvješće s KOKOSS konferencije podnijela je Tajnca komore NIves Butorajac. </w:t>
      </w:r>
      <w:r w:rsidDel="00000000" w:rsidR="00000000" w:rsidRPr="00000000">
        <w:rPr>
          <w:rFonts w:ascii="Times New Roman" w:cs="Times New Roman" w:eastAsia="Times New Roman" w:hAnsi="Times New Roman"/>
          <w:sz w:val="24"/>
          <w:szCs w:val="24"/>
          <w:rtl w:val="0"/>
        </w:rPr>
        <w:t xml:space="preserve">1. KOKOSS konferencija  održana je u periodu od 23. do 25. veljače u hotelu Olympia Vodice. Trošak Komore je bio oko 400€. Članovima Skupštine prikazan je video u kojemu se nalazila kompilacija svih predavanja, izlaganja i radionica na konferenciji.</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 7.  Andrija Stojanović predstavio je policu osiguranja koju je Komora dogovorila s osiguravajućom kućom Arag koji su specijalizirani za osiguranje reguliranih profesija. Budući da je Komora institucija s javnim ovlastima postoji povećan rizik za pokretanje kaznenopravnih sporova. Svakom članu osiguran je jedan usmeni pravni savjet godišnje iz bilo kojeg područja kaznenog i prekršajnog prava. Policom osiguranja članovima se osigurava obrana u kaznenopravnom procesu za djela počinjena iz nehaja tijekom obavljanja službene dužnosti, opća odštetnopravna zaštita, proširena prava prema Klauzuli HRK072, obrana u disciplinskim postupcima i osigurava se mogućnost privatnog tužitelja u građanskopravnim sporovima.</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 8. Promidžba Komore – Miroslava Rožanković predstavila se u ime agencije Misi komunikacije koju je Komora angažirala u svrhu promidžbe. Otvorena je diskusija o načinu promoviranja socijalnopedagoške djelatnosti u medijima. Članovi su predložili orijentaciju prema pozitivnim razvojnim ishodima. Dogovoreno je da će se po sekcijama potaknuti diskusija na ovu temu kako bi se usuglasilo i uskladilo istupanje struke u javnosti.</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Ad </w:t>
      </w: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color w:val="000000"/>
          <w:sz w:val="24"/>
          <w:szCs w:val="24"/>
          <w:rtl w:val="0"/>
        </w:rPr>
        <w:t xml:space="preserve">– postavljen je upit vezan uz pridruživanje predškolskog sustava sekciji odgoja i obrazovanja. Predsjednica Komore obrazložila je da je predškolski sustav povezan sa sekcijom odgoja i obrazovanja te da ga zastupa Tanja Cvijanović.</w:t>
      </w:r>
      <w:r w:rsidDel="00000000" w:rsidR="00000000" w:rsidRPr="00000000">
        <w:rPr>
          <w:rtl w:val="0"/>
        </w:rPr>
      </w:r>
    </w:p>
    <w:p w:rsidR="00000000" w:rsidDel="00000000" w:rsidP="00000000" w:rsidRDefault="00000000" w:rsidRPr="00000000" w14:paraId="0000001D">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Antonija Žižak je zaključila Skupštinu te zahvalila prisutnima na sudjelovanju. </w:t>
      </w:r>
    </w:p>
    <w:p w:rsidR="00000000" w:rsidDel="00000000" w:rsidP="00000000" w:rsidRDefault="00000000" w:rsidRPr="00000000" w14:paraId="0000001E">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Predsjednica Skupštine Hrvatske komore socijalnih pedagoga:</w:t>
      </w:r>
    </w:p>
    <w:p w:rsidR="00000000" w:rsidDel="00000000" w:rsidP="00000000" w:rsidRDefault="00000000" w:rsidRPr="00000000" w14:paraId="0000002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Antonija Žižak</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Zagrebu, 27. veljače 2023.</w:t>
      </w:r>
    </w:p>
    <w:p w:rsidR="00000000" w:rsidDel="00000000" w:rsidP="00000000" w:rsidRDefault="00000000" w:rsidRPr="00000000" w14:paraId="00000026">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Zapisničarka:</w:t>
      </w:r>
    </w:p>
    <w:p w:rsidR="00000000" w:rsidDel="00000000" w:rsidP="00000000" w:rsidRDefault="00000000" w:rsidRPr="00000000" w14:paraId="00000027">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Ivona Vrekalić</w:t>
      </w:r>
    </w:p>
    <w:p w:rsidR="00000000" w:rsidDel="00000000" w:rsidP="00000000" w:rsidRDefault="00000000" w:rsidRPr="00000000" w14:paraId="00000028">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Ovjerovitelji Zapisnika: </w:t>
      </w:r>
    </w:p>
    <w:p w:rsidR="00000000" w:rsidDel="00000000" w:rsidP="00000000" w:rsidRDefault="00000000" w:rsidRPr="00000000" w14:paraId="0000002A">
      <w:pPr>
        <w:spacing w:after="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Sanda Šakić i Mirta Vranko</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160" w:before="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1"/>
      <w:suppressAutoHyphens w:val="1"/>
      <w:bidi w:val="0"/>
      <w:spacing w:after="160" w:before="0" w:line="259" w:lineRule="auto"/>
      <w:jc w:val="left"/>
    </w:pPr>
    <w:rPr>
      <w:rFonts w:ascii="Calibri" w:cs="" w:eastAsia="Calibri" w:hAnsi="Calibri" w:asciiTheme="minorHAnsi" w:cstheme="minorBidi" w:eastAsiaTheme="minorHAnsi" w:hAnsiTheme="minorHAnsi"/>
      <w:color w:val="auto"/>
      <w:kern w:val="0"/>
      <w:sz w:val="22"/>
      <w:szCs w:val="22"/>
      <w:lang w:bidi="ar-SA" w:eastAsia="en-US" w:val="hr-HR"/>
    </w:rPr>
  </w:style>
  <w:style w:type="character" w:styleId="DefaultParagraphFont" w:default="1">
    <w:name w:val="Default Paragraph Font"/>
    <w:uiPriority w:val="1"/>
    <w:semiHidden w:val="1"/>
    <w:unhideWhenUsed w:val="1"/>
    <w:qFormat w:val="1"/>
    <w:rPr/>
  </w:style>
  <w:style w:type="character" w:styleId="HeaderChar" w:customStyle="1">
    <w:name w:val="Header Char"/>
    <w:basedOn w:val="DefaultParagraphFont"/>
    <w:link w:val="Header"/>
    <w:uiPriority w:val="99"/>
    <w:qFormat w:val="1"/>
    <w:rsid w:val="001E3D76"/>
    <w:rPr/>
  </w:style>
  <w:style w:type="character" w:styleId="FooterChar" w:customStyle="1">
    <w:name w:val="Footer Char"/>
    <w:basedOn w:val="DefaultParagraphFont"/>
    <w:link w:val="Footer"/>
    <w:uiPriority w:val="99"/>
    <w:qFormat w:val="1"/>
    <w:rsid w:val="001E3D76"/>
    <w:rPr/>
  </w:style>
  <w:style w:type="character" w:styleId="Simbolinumeriranja">
    <w:name w:val="Simboli numeriranja"/>
    <w:qFormat w:val="1"/>
    <w:rPr/>
  </w:style>
  <w:style w:type="paragraph" w:styleId="Stilnaslova">
    <w:name w:val="Stil naslova"/>
    <w:basedOn w:val="Normal"/>
    <w:next w:val="Tijeloteksta"/>
    <w:qFormat w:val="1"/>
    <w:pPr>
      <w:keepNext w:val="1"/>
      <w:spacing w:after="120" w:before="240"/>
    </w:pPr>
    <w:rPr>
      <w:rFonts w:ascii="Liberation Sans" w:cs="Arial" w:eastAsia="Microsoft YaHei" w:hAnsi="Liberation Sans"/>
      <w:sz w:val="28"/>
      <w:szCs w:val="28"/>
    </w:rPr>
  </w:style>
  <w:style w:type="paragraph" w:styleId="Tijeloteksta">
    <w:name w:val="Body Text"/>
    <w:basedOn w:val="Normal"/>
    <w:pPr>
      <w:spacing w:after="140" w:before="0" w:line="276" w:lineRule="auto"/>
    </w:pPr>
    <w:rPr/>
  </w:style>
  <w:style w:type="paragraph" w:styleId="List">
    <w:name w:val="List"/>
    <w:basedOn w:val="Tijeloteksta"/>
    <w:pPr/>
    <w:rPr>
      <w:rFonts w:cs="Arial"/>
    </w:rPr>
  </w:style>
  <w:style w:type="paragraph" w:styleId="Opiselementa">
    <w:name w:val="Caption"/>
    <w:basedOn w:val="Normal"/>
    <w:qFormat w:val="1"/>
    <w:pPr>
      <w:suppressLineNumbers w:val="1"/>
      <w:spacing w:after="120" w:before="120"/>
    </w:pPr>
    <w:rPr>
      <w:rFonts w:cs="Arial"/>
      <w:i w:val="1"/>
      <w:iCs w:val="1"/>
      <w:sz w:val="24"/>
      <w:szCs w:val="24"/>
    </w:rPr>
  </w:style>
  <w:style w:type="paragraph" w:styleId="Indeks">
    <w:name w:val="Indeks"/>
    <w:basedOn w:val="Normal"/>
    <w:qFormat w:val="1"/>
    <w:pPr>
      <w:suppressLineNumbers w:val="1"/>
    </w:pPr>
    <w:rPr>
      <w:rFonts w:cs="Arial"/>
    </w:rPr>
  </w:style>
  <w:style w:type="paragraph" w:styleId="ListParagraph">
    <w:name w:val="List Paragraph"/>
    <w:basedOn w:val="Normal"/>
    <w:uiPriority w:val="34"/>
    <w:qFormat w:val="1"/>
    <w:rsid w:val="00C27695"/>
    <w:pPr>
      <w:spacing w:after="160" w:before="0"/>
      <w:ind w:left="720" w:hanging="0"/>
      <w:contextualSpacing w:val="1"/>
    </w:pPr>
    <w:rPr/>
  </w:style>
  <w:style w:type="paragraph" w:styleId="Zaglavljeipodnoje">
    <w:name w:val="Zaglavlje i podnožje"/>
    <w:basedOn w:val="Normal"/>
    <w:qFormat w:val="1"/>
    <w:pPr/>
    <w:rPr/>
  </w:style>
  <w:style w:type="paragraph" w:styleId="Zaglavlje">
    <w:name w:val="Header"/>
    <w:basedOn w:val="Normal"/>
    <w:link w:val="HeaderChar"/>
    <w:uiPriority w:val="99"/>
    <w:unhideWhenUsed w:val="1"/>
    <w:rsid w:val="001E3D76"/>
    <w:pPr>
      <w:tabs>
        <w:tab w:val="clear" w:pos="708"/>
        <w:tab w:val="center" w:leader="none" w:pos="4536"/>
        <w:tab w:val="right" w:leader="none" w:pos="9072"/>
      </w:tabs>
      <w:spacing w:after="0" w:before="0" w:line="240" w:lineRule="auto"/>
    </w:pPr>
    <w:rPr/>
  </w:style>
  <w:style w:type="paragraph" w:styleId="Podnoje">
    <w:name w:val="Footer"/>
    <w:basedOn w:val="Normal"/>
    <w:link w:val="FooterChar"/>
    <w:uiPriority w:val="99"/>
    <w:unhideWhenUsed w:val="1"/>
    <w:rsid w:val="001E3D76"/>
    <w:pPr>
      <w:tabs>
        <w:tab w:val="clear" w:pos="708"/>
        <w:tab w:val="center" w:leader="none" w:pos="4536"/>
        <w:tab w:val="right" w:leader="none" w:pos="9072"/>
      </w:tabs>
      <w:spacing w:after="0" w:before="0" w:line="240" w:lineRule="auto"/>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rP+33VnPRFf3Ka4Q6xlAqR5stg==">CgMxLjAyCGguZ2pkZ3hzOAByITFUN0RORXJlQVBVQTZ1Zk8zekxteTNXWV9UdWxxbzZ2bA==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2022-03-21T14:12:00Z</dcterms:created>
  <dc:creator>Ljiljana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